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94BCD" w:rsidRPr="00853C77" w14:paraId="4EBA3006" w14:textId="77777777" w:rsidTr="00853C77">
        <w:trPr>
          <w:trHeight w:val="1838"/>
        </w:trPr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DFE0A6" w14:textId="77777777" w:rsidR="00494BCD" w:rsidRPr="00853C77" w:rsidRDefault="00494BCD" w:rsidP="00853C7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Додаток 3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до Положення про розкриття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інформації емітентами цінних паперів,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а також особами, які надають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забезпечення за такими цінними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паперами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(пункт 23)</w:t>
            </w:r>
          </w:p>
        </w:tc>
      </w:tr>
    </w:tbl>
    <w:p w14:paraId="57D12959" w14:textId="77777777" w:rsidR="00494BCD" w:rsidRPr="00853C77" w:rsidRDefault="00494BCD" w:rsidP="00494B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0" w:name="n740"/>
      <w:bookmarkEnd w:id="0"/>
      <w:r w:rsidRPr="00853C7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uk-UA"/>
        </w:rPr>
        <w:t>ПОВІДОМЛЕННЯ</w:t>
      </w:r>
      <w:r w:rsidRPr="00853C77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br/>
      </w:r>
      <w:r w:rsidRPr="00853C7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494BCD" w:rsidRPr="00853C77" w14:paraId="255E31A7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C2D00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" w:name="n741"/>
            <w:bookmarkEnd w:id="1"/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72188" w14:textId="60587DEE" w:rsidR="00494BCD" w:rsidRPr="00853C77" w:rsidRDefault="00853C77" w:rsidP="00853C77">
            <w:pPr>
              <w:pStyle w:val="a4"/>
              <w:ind w:right="-2"/>
              <w:jc w:val="both"/>
              <w:rPr>
                <w:b/>
                <w:bCs/>
                <w:sz w:val="20"/>
                <w:szCs w:val="20"/>
                <w:lang w:eastAsia="uk-UA"/>
              </w:rPr>
            </w:pPr>
            <w:r w:rsidRPr="00853C77">
              <w:rPr>
                <w:b/>
                <w:bCs/>
                <w:caps/>
                <w:sz w:val="20"/>
                <w:szCs w:val="20"/>
              </w:rPr>
              <w:t>Приватне  акціонерне товариство «Птахокомбінат «Бершадський</w:t>
            </w:r>
            <w:r>
              <w:rPr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94BCD" w:rsidRPr="00853C77" w14:paraId="5AA6FAFC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3A5F1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1D2F7" w14:textId="22D35B88" w:rsidR="00494BCD" w:rsidRPr="00853C77" w:rsidRDefault="00853C77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53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04366719</w:t>
            </w:r>
          </w:p>
        </w:tc>
      </w:tr>
      <w:tr w:rsidR="00494BCD" w:rsidRPr="00853C77" w14:paraId="7D52A8CD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78AA9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F4B8F" w14:textId="50C18448" w:rsidR="00494BCD" w:rsidRPr="00853C77" w:rsidRDefault="00853C77" w:rsidP="0015552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08.05.2026</w:t>
            </w:r>
          </w:p>
        </w:tc>
      </w:tr>
      <w:tr w:rsidR="00494BCD" w:rsidRPr="00853C77" w14:paraId="1A35335E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2CA6A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C2DC8" w14:textId="77777777" w:rsidR="00494BCD" w:rsidRPr="00853C77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t>х</w:t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Несвоєчасне розкриття</w:t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494BCD"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drawing>
                <wp:inline distT="0" distB="0" distL="0" distR="0" wp14:anchorId="42598474" wp14:editId="7F3B2AA8">
                  <wp:extent cx="114300" cy="114300"/>
                  <wp:effectExtent l="0" t="0" r="0" b="0"/>
                  <wp:docPr id="10" name="Рисунок 10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Можливе несвоєчасне розкриття</w:t>
            </w:r>
          </w:p>
        </w:tc>
      </w:tr>
      <w:tr w:rsidR="00494BCD" w:rsidRPr="00853C77" w14:paraId="0B2C3260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04B3C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2E51B" w14:textId="77777777" w:rsidR="00494BCD" w:rsidRPr="00853C77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t>х</w:t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Емітент</w:t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494BCD"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drawing>
                <wp:inline distT="0" distB="0" distL="0" distR="0" wp14:anchorId="1BE06B0A" wp14:editId="0B7729CA">
                  <wp:extent cx="114300" cy="114300"/>
                  <wp:effectExtent l="0" t="0" r="0" b="0"/>
                  <wp:docPr id="8" name="Рисунок 8" descr="https://zakon.rada.gov.ua/laws/file/imgs/109/p529494n741-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Особа, яка надає забезпечення</w:t>
            </w:r>
          </w:p>
        </w:tc>
      </w:tr>
      <w:tr w:rsidR="00494BCD" w:rsidRPr="00853C77" w14:paraId="48A6DCC0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54020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EEC2" w14:textId="1FF799D0" w:rsidR="00671B93" w:rsidRPr="00853C77" w:rsidRDefault="00671B93" w:rsidP="00853C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hyperlink r:id="rId8" w:history="1">
              <w:r w:rsidR="00853C77" w:rsidRPr="00853C77">
                <w:rPr>
                  <w:rFonts w:ascii="Times New Roman" w:eastAsia="Times New Roman" w:hAnsi="Times New Roman" w:cs="Times New Roman"/>
                  <w:noProof/>
                  <w:color w:val="0000FF"/>
                  <w:sz w:val="20"/>
                  <w:szCs w:val="20"/>
                  <w:lang w:eastAsia="uk-UA"/>
                </w:rPr>
                <w:pict w14:anchorId="758AE4F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i1025" type="#_x0000_t75" alt="https://zakon.rada.gov.ua/laws/file/imgs/109/p529494n741-4.gif" href="https://zakon.rada.gov.ua/laws/file/imgs/109/p529494n741-4.emf" style="width:9pt;height:9pt;visibility:visible;mso-wrap-style:square" o:button="t">
                    <v:imagedata r:id="rId9" o:title="p529494n741-4"/>
                  </v:shape>
                </w:pict>
              </w:r>
            </w:hyperlink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Регулярна інформація</w:t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494BCD"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drawing>
                <wp:inline distT="0" distB="0" distL="0" distR="0" wp14:anchorId="6C7F264E" wp14:editId="64ED764B">
                  <wp:extent cx="114300" cy="114300"/>
                  <wp:effectExtent l="0" t="0" r="0" b="0"/>
                  <wp:docPr id="6" name="Рисунок 6" descr="https://zakon.rada.gov.ua/laws/file/imgs/109/p529494n741-5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1-5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Річна інформація за _____________ (вказати рік)</w:t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494BCD"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drawing>
                <wp:inline distT="0" distB="0" distL="0" distR="0" wp14:anchorId="04E0141C" wp14:editId="23702920">
                  <wp:extent cx="114300" cy="114300"/>
                  <wp:effectExtent l="0" t="0" r="0" b="0"/>
                  <wp:docPr id="5" name="Рисунок 5" descr="https://zakon.rada.gov.ua/laws/file/imgs/109/p529494n741-6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Проміжна: ____________ (вказати квартал та рік)</w:t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t>х</w:t>
            </w:r>
            <w:r w:rsidR="00494BCD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494BCD" w:rsidRPr="008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Особлива інформація:</w:t>
            </w:r>
            <w:r w:rsidRPr="008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="00853C77" w:rsidRPr="00853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відомості про прийняття рішення про попереднє надання згоди на вчинення значних правочинів</w:t>
            </w:r>
            <w:r w:rsidRPr="008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, дата вчинення дії </w:t>
            </w:r>
            <w:r w:rsidR="00853C77" w:rsidRPr="008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02</w:t>
            </w:r>
            <w:r w:rsidR="008258D1" w:rsidRPr="008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.05.202</w:t>
            </w:r>
            <w:r w:rsidR="00853C77" w:rsidRPr="008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6</w:t>
            </w:r>
            <w:r w:rsidRPr="008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року</w:t>
            </w:r>
          </w:p>
          <w:p w14:paraId="36D947DE" w14:textId="77777777" w:rsidR="00494BCD" w:rsidRPr="00853C77" w:rsidRDefault="00494BCD" w:rsidP="00671B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drawing>
                <wp:inline distT="0" distB="0" distL="0" distR="0" wp14:anchorId="20E677E2" wp14:editId="4491E8FA">
                  <wp:extent cx="114300" cy="114300"/>
                  <wp:effectExtent l="0" t="0" r="0" b="0"/>
                  <wp:docPr id="3" name="Рисунок 3" descr="https://zakon.rada.gov.ua/laws/file/imgs/109/p529494n741-8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Особлива інформація емітентів іпотечних облігацій:(вказати тип інформації відповідно до </w:t>
            </w:r>
            <w:hyperlink r:id="rId16" w:anchor="n306" w:history="1">
              <w:r w:rsidRPr="00853C77">
                <w:rPr>
                  <w:rFonts w:ascii="Times New Roman" w:eastAsia="Times New Roman" w:hAnsi="Times New Roman" w:cs="Times New Roman"/>
                  <w:color w:val="006600"/>
                  <w:sz w:val="20"/>
                  <w:szCs w:val="20"/>
                  <w:u w:val="single"/>
                  <w:lang w:eastAsia="uk-UA"/>
                </w:rPr>
                <w:t>пункту 54</w:t>
              </w:r>
            </w:hyperlink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цього Положення та дату вчинення дії)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drawing>
                <wp:inline distT="0" distB="0" distL="0" distR="0" wp14:anchorId="2CA38A6D" wp14:editId="190235A4">
                  <wp:extent cx="114300" cy="114300"/>
                  <wp:effectExtent l="0" t="0" r="0" b="0"/>
                  <wp:docPr id="2" name="Рисунок 2" descr="https://zakon.rada.gov.ua/laws/file/imgs/109/p529494n741-9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19" w:anchor="n321" w:history="1">
              <w:r w:rsidRPr="00853C77">
                <w:rPr>
                  <w:rFonts w:ascii="Times New Roman" w:eastAsia="Times New Roman" w:hAnsi="Times New Roman" w:cs="Times New Roman"/>
                  <w:color w:val="006600"/>
                  <w:sz w:val="20"/>
                  <w:szCs w:val="20"/>
                  <w:u w:val="single"/>
                  <w:lang w:eastAsia="uk-UA"/>
                </w:rPr>
                <w:t>пункту 57</w:t>
              </w:r>
            </w:hyperlink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цього Положення та дату вчинення дії)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853C77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uk-UA"/>
              </w:rPr>
              <w:drawing>
                <wp:inline distT="0" distB="0" distL="0" distR="0" wp14:anchorId="04D09758" wp14:editId="514AB860">
                  <wp:extent cx="114300" cy="114300"/>
                  <wp:effectExtent l="0" t="0" r="0" b="0"/>
                  <wp:docPr id="1" name="Рисунок 1" descr="https://zakon.rada.gov.ua/laws/file/imgs/109/p529494n741-10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Інша інформація: (вказати тип інформації відповідно до </w:t>
            </w:r>
            <w:hyperlink r:id="rId22" w:anchor="n581" w:history="1">
              <w:r w:rsidRPr="00853C77">
                <w:rPr>
                  <w:rFonts w:ascii="Times New Roman" w:eastAsia="Times New Roman" w:hAnsi="Times New Roman" w:cs="Times New Roman"/>
                  <w:color w:val="006600"/>
                  <w:sz w:val="20"/>
                  <w:szCs w:val="20"/>
                  <w:u w:val="single"/>
                  <w:lang w:eastAsia="uk-UA"/>
                </w:rPr>
                <w:t>розділу VII</w:t>
              </w:r>
            </w:hyperlink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цього Положення)</w:t>
            </w:r>
          </w:p>
        </w:tc>
      </w:tr>
      <w:tr w:rsidR="00494BCD" w:rsidRPr="00853C77" w14:paraId="57DB3405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F8811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3D79C" w14:textId="4A10A3B7" w:rsidR="00494BCD" w:rsidRPr="00853C77" w:rsidRDefault="007739FB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на власному вебсайті, не пізніше 10-00 години </w:t>
            </w:r>
            <w:r w:rsidR="008258D1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853C77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="008258D1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.05.202</w:t>
            </w:r>
            <w:r w:rsidR="00853C77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6 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року</w:t>
            </w:r>
          </w:p>
          <w:p w14:paraId="45333092" w14:textId="28C93A08" w:rsidR="007739FB" w:rsidRPr="00853C77" w:rsidRDefault="007739FB" w:rsidP="008F56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Подання до НКЦПФР </w:t>
            </w:r>
            <w:r w:rsidR="00853C77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</w:t>
            </w:r>
            <w:r w:rsidR="008F562A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.05.2025</w:t>
            </w: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494BCD" w:rsidRPr="00853C77" w14:paraId="15C97A69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77BA3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ECB33" w14:textId="6BC34F36" w:rsidR="00E0098D" w:rsidRPr="00853C77" w:rsidRDefault="00607FAC" w:rsidP="00607F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0098D" w:rsidRPr="00853C77">
              <w:rPr>
                <w:rFonts w:ascii="Times New Roman" w:hAnsi="Times New Roman" w:cs="Times New Roman"/>
                <w:sz w:val="20"/>
                <w:szCs w:val="20"/>
              </w:rPr>
              <w:t xml:space="preserve">есвоєчасне розкриття  особливої інформації про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прийняття рішення про попереднє надання згоди на вчинення значних правочинів </w:t>
            </w:r>
            <w:r w:rsidR="00E0098D" w:rsidRPr="00853C77">
              <w:rPr>
                <w:rFonts w:ascii="Times New Roman" w:hAnsi="Times New Roman" w:cs="Times New Roman"/>
                <w:sz w:val="20"/>
                <w:szCs w:val="20"/>
              </w:rPr>
              <w:t>відбулося з організаційно- технічних причин.</w:t>
            </w:r>
          </w:p>
          <w:p w14:paraId="3CC612BC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94BCD" w:rsidRPr="00853C77" w14:paraId="701E898E" w14:textId="77777777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9C5E4" w14:textId="77777777" w:rsidR="00494BCD" w:rsidRPr="00853C77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99B11" w14:textId="50E9F506" w:rsidR="00494BCD" w:rsidRPr="00853C77" w:rsidRDefault="00853C77" w:rsidP="0015552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</w:t>
            </w:r>
            <w:r w:rsidR="008258D1" w:rsidRPr="00853C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.05.2025 року</w:t>
            </w:r>
          </w:p>
        </w:tc>
      </w:tr>
    </w:tbl>
    <w:p w14:paraId="5E8FF722" w14:textId="77777777" w:rsidR="007F2EEB" w:rsidRPr="00853C77" w:rsidRDefault="007F2EEB">
      <w:pPr>
        <w:rPr>
          <w:rFonts w:ascii="Times New Roman" w:hAnsi="Times New Roman" w:cs="Times New Roman"/>
          <w:sz w:val="20"/>
          <w:szCs w:val="20"/>
        </w:rPr>
      </w:pPr>
    </w:p>
    <w:p w14:paraId="5408B894" w14:textId="77777777" w:rsidR="00A061B3" w:rsidRPr="00853C77" w:rsidRDefault="00A061B3">
      <w:pPr>
        <w:rPr>
          <w:rFonts w:ascii="Times New Roman" w:hAnsi="Times New Roman" w:cs="Times New Roman"/>
          <w:sz w:val="20"/>
          <w:szCs w:val="20"/>
        </w:rPr>
      </w:pPr>
    </w:p>
    <w:p w14:paraId="5EDF94BA" w14:textId="32A91D5F" w:rsidR="00A061B3" w:rsidRPr="00853C77" w:rsidRDefault="00853C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Голова правління  </w:t>
      </w:r>
      <w:r w:rsidR="00A061B3" w:rsidRPr="00853C77">
        <w:rPr>
          <w:rFonts w:ascii="Times New Roman" w:hAnsi="Times New Roman" w:cs="Times New Roman"/>
          <w:sz w:val="20"/>
          <w:szCs w:val="20"/>
        </w:rPr>
        <w:t xml:space="preserve">ПрАТ </w:t>
      </w:r>
      <w:r w:rsidRPr="00853C77">
        <w:rPr>
          <w:rFonts w:ascii="Times New Roman" w:hAnsi="Times New Roman" w:cs="Times New Roman"/>
          <w:caps/>
          <w:sz w:val="20"/>
          <w:szCs w:val="20"/>
        </w:rPr>
        <w:t>«Птахокомбінат «Бершадський</w:t>
      </w:r>
      <w:r w:rsidRPr="00853C77">
        <w:rPr>
          <w:caps/>
          <w:sz w:val="20"/>
          <w:szCs w:val="20"/>
        </w:rPr>
        <w:t>»</w:t>
      </w:r>
      <w:r>
        <w:rPr>
          <w:b/>
          <w:bCs/>
          <w:caps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Андрушко Андрій Іванович</w:t>
      </w:r>
    </w:p>
    <w:sectPr w:rsidR="00A061B3" w:rsidRPr="00853C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CD"/>
    <w:rsid w:val="00155524"/>
    <w:rsid w:val="00494BCD"/>
    <w:rsid w:val="00541072"/>
    <w:rsid w:val="00592507"/>
    <w:rsid w:val="00607FAC"/>
    <w:rsid w:val="00671B93"/>
    <w:rsid w:val="006A741F"/>
    <w:rsid w:val="00770D3A"/>
    <w:rsid w:val="007739FB"/>
    <w:rsid w:val="007F2EEB"/>
    <w:rsid w:val="008258D1"/>
    <w:rsid w:val="00853C77"/>
    <w:rsid w:val="008F562A"/>
    <w:rsid w:val="00A061B3"/>
    <w:rsid w:val="00E0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82E1"/>
  <w15:chartTrackingRefBased/>
  <w15:docId w15:val="{C07662FD-339A-4D88-BD28-FEE47D9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4BCD"/>
  </w:style>
  <w:style w:type="character" w:styleId="a3">
    <w:name w:val="Hyperlink"/>
    <w:basedOn w:val="a0"/>
    <w:uiPriority w:val="99"/>
    <w:semiHidden/>
    <w:unhideWhenUsed/>
    <w:rsid w:val="00494BCD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853C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853C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4.emf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image" Target="media/image8.gif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6.emf" TargetMode="External"/><Relationship Id="rId17" Type="http://schemas.openxmlformats.org/officeDocument/2006/relationships/hyperlink" Target="https://zakon.rada.gov.ua/laws/file/imgs/109/p529494n741-9.em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307-23" TargetMode="External"/><Relationship Id="rId20" Type="http://schemas.openxmlformats.org/officeDocument/2006/relationships/hyperlink" Target="https://zakon.rada.gov.ua/laws/file/imgs/109/p529494n741-10.em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file/imgs/109/p529494n741-5.emf" TargetMode="External"/><Relationship Id="rId19" Type="http://schemas.openxmlformats.org/officeDocument/2006/relationships/hyperlink" Target="https://zakon.rada.gov.ua/laws/show/z1307-23" TargetMode="External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file/imgs/109/p529494n741-8.emf" TargetMode="External"/><Relationship Id="rId22" Type="http://schemas.openxmlformats.org/officeDocument/2006/relationships/hyperlink" Target="https://zakon.rada.gov.ua/laws/show/z1307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Ірина Олійник</cp:lastModifiedBy>
  <cp:revision>10</cp:revision>
  <dcterms:created xsi:type="dcterms:W3CDTF">2024-05-30T14:01:00Z</dcterms:created>
  <dcterms:modified xsi:type="dcterms:W3CDTF">2026-05-08T07:22:00Z</dcterms:modified>
</cp:coreProperties>
</file>