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68F4" w14:textId="77777777" w:rsidR="00F9148C" w:rsidRPr="00475798" w:rsidRDefault="00F9148C" w:rsidP="00F9148C">
      <w:pPr>
        <w:jc w:val="center"/>
        <w:rPr>
          <w:rFonts w:ascii="Times New Roman" w:hAnsi="Times New Roman" w:cs="Times New Roman"/>
          <w:sz w:val="24"/>
          <w:szCs w:val="24"/>
        </w:rPr>
      </w:pPr>
      <w:r w:rsidRPr="00475798">
        <w:rPr>
          <w:rFonts w:ascii="Times New Roman" w:hAnsi="Times New Roman" w:cs="Times New Roman"/>
          <w:sz w:val="24"/>
          <w:szCs w:val="24"/>
        </w:rPr>
        <w:t xml:space="preserve">Перелік документів, що має надати акціонер (представник акціонера) для його участі у загальних зборах акціонерів </w:t>
      </w:r>
      <w:r w:rsidR="001E4CD4" w:rsidRPr="00475798">
        <w:rPr>
          <w:rFonts w:ascii="Times New Roman" w:hAnsi="Times New Roman" w:cs="Times New Roman"/>
          <w:b/>
          <w:sz w:val="24"/>
          <w:szCs w:val="24"/>
          <w:lang w:eastAsia="uk-UA"/>
        </w:rPr>
        <w:t xml:space="preserve">ПРИВАТНОГО АКЦІОНЕРНОГО ТОВАРИСТВА </w:t>
      </w:r>
      <w:r w:rsidR="00C310FB" w:rsidRPr="00475798">
        <w:rPr>
          <w:rFonts w:ascii="Times New Roman" w:hAnsi="Times New Roman" w:cs="Times New Roman"/>
          <w:b/>
          <w:caps/>
          <w:sz w:val="24"/>
          <w:szCs w:val="24"/>
        </w:rPr>
        <w:t>«</w:t>
      </w:r>
      <w:r w:rsidR="003F2DDF" w:rsidRPr="00475798">
        <w:rPr>
          <w:rFonts w:ascii="Times New Roman" w:hAnsi="Times New Roman" w:cs="Times New Roman"/>
          <w:b/>
          <w:caps/>
          <w:sz w:val="24"/>
          <w:szCs w:val="24"/>
        </w:rPr>
        <w:t>ПТАХОКОМБІНАТ «БЕРШАДСЬКИЙ</w:t>
      </w:r>
      <w:r w:rsidR="00C310FB" w:rsidRPr="00475798">
        <w:rPr>
          <w:rFonts w:ascii="Times New Roman" w:hAnsi="Times New Roman" w:cs="Times New Roman"/>
          <w:b/>
          <w:caps/>
          <w:sz w:val="24"/>
          <w:szCs w:val="24"/>
        </w:rPr>
        <w:t>»</w:t>
      </w:r>
      <w:r w:rsidR="00C310FB" w:rsidRPr="00475798">
        <w:rPr>
          <w:rFonts w:ascii="Times New Roman" w:hAnsi="Times New Roman" w:cs="Times New Roman"/>
          <w:b/>
          <w:sz w:val="24"/>
          <w:szCs w:val="24"/>
        </w:rPr>
        <w:t xml:space="preserve"> </w:t>
      </w:r>
      <w:r w:rsidR="001E4CD4" w:rsidRPr="00475798">
        <w:rPr>
          <w:rFonts w:ascii="Times New Roman" w:hAnsi="Times New Roman" w:cs="Times New Roman"/>
          <w:bCs/>
          <w:sz w:val="24"/>
          <w:szCs w:val="24"/>
        </w:rPr>
        <w:t>в</w:t>
      </w:r>
      <w:r w:rsidRPr="00475798">
        <w:rPr>
          <w:rFonts w:ascii="Times New Roman" w:hAnsi="Times New Roman" w:cs="Times New Roman"/>
          <w:sz w:val="24"/>
          <w:szCs w:val="24"/>
        </w:rPr>
        <w:t>ідповідно до вимог Порядку скликання та проведення дистанційних загальних зборів акціонерів, затвердженого рішенням НКЦПФР від 06.03.2023 року №236:</w:t>
      </w:r>
    </w:p>
    <w:p w14:paraId="51CB2332" w14:textId="77777777" w:rsidR="00F9148C" w:rsidRPr="00475798" w:rsidRDefault="00F9148C" w:rsidP="00F9148C">
      <w:pPr>
        <w:pStyle w:val="a3"/>
        <w:ind w:firstLine="567"/>
        <w:jc w:val="both"/>
      </w:pPr>
      <w:r w:rsidRPr="00475798">
        <w:t xml:space="preserve"> - для участі у загальних зборах акціонерів акціонерного товариства акціонер має направити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Бюлетень для голосування на загальних зборах засвідчується одним з наступних способів за вибором акціонера: </w:t>
      </w:r>
    </w:p>
    <w:p w14:paraId="791204BC" w14:textId="77777777" w:rsidR="00F9148C" w:rsidRPr="00475798" w:rsidRDefault="00F9148C" w:rsidP="00F9148C">
      <w:pPr>
        <w:pStyle w:val="a3"/>
        <w:ind w:firstLine="567"/>
        <w:jc w:val="both"/>
      </w:pPr>
      <w:r w:rsidRPr="00475798">
        <w:t xml:space="preserve">а)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14:paraId="434C9CC1" w14:textId="77777777" w:rsidR="00F9148C" w:rsidRPr="00475798" w:rsidRDefault="00F9148C" w:rsidP="00F9148C">
      <w:pPr>
        <w:pStyle w:val="a3"/>
        <w:ind w:firstLine="567"/>
        <w:jc w:val="both"/>
      </w:pPr>
      <w:r w:rsidRPr="00475798">
        <w:t xml:space="preserve">б)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w:t>
      </w:r>
    </w:p>
    <w:p w14:paraId="6D2666B6" w14:textId="77777777" w:rsidR="00F9148C" w:rsidRPr="00475798" w:rsidRDefault="00F9148C" w:rsidP="00F9148C">
      <w:pPr>
        <w:pStyle w:val="a3"/>
        <w:ind w:firstLine="567"/>
        <w:jc w:val="both"/>
      </w:pPr>
      <w:r w:rsidRPr="00475798">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p>
    <w:p w14:paraId="753F42B5" w14:textId="77777777" w:rsidR="00F9148C" w:rsidRPr="00475798" w:rsidRDefault="00F9148C" w:rsidP="00F9148C">
      <w:pPr>
        <w:pStyle w:val="a3"/>
        <w:ind w:firstLine="567"/>
        <w:jc w:val="both"/>
      </w:pPr>
      <w:r w:rsidRPr="00475798">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16EF1DDB" w14:textId="77777777" w:rsidR="00F9148C" w:rsidRPr="00475798" w:rsidRDefault="00F9148C" w:rsidP="00F9148C">
      <w:pPr>
        <w:pStyle w:val="a3"/>
        <w:ind w:firstLine="567"/>
        <w:jc w:val="both"/>
      </w:pPr>
      <w:r w:rsidRPr="00475798">
        <w:t>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6E591706" w14:textId="77777777" w:rsidR="00F9148C" w:rsidRPr="00475798" w:rsidRDefault="00F9148C" w:rsidP="00F9148C">
      <w:pPr>
        <w:pStyle w:val="a3"/>
        <w:ind w:firstLine="567"/>
        <w:jc w:val="both"/>
      </w:pPr>
    </w:p>
    <w:p w14:paraId="6AD5316C" w14:textId="77777777" w:rsidR="007F2EEB" w:rsidRPr="00F9148C" w:rsidRDefault="007F2EEB" w:rsidP="00F9148C"/>
    <w:sectPr w:rsidR="007F2EEB" w:rsidRPr="00F914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D2"/>
    <w:rsid w:val="0017257B"/>
    <w:rsid w:val="001E4CD4"/>
    <w:rsid w:val="002C0967"/>
    <w:rsid w:val="003F2DDF"/>
    <w:rsid w:val="00475798"/>
    <w:rsid w:val="004D3A52"/>
    <w:rsid w:val="007F2EEB"/>
    <w:rsid w:val="00861544"/>
    <w:rsid w:val="00A86C88"/>
    <w:rsid w:val="00C310FB"/>
    <w:rsid w:val="00D165B8"/>
    <w:rsid w:val="00DE06D2"/>
    <w:rsid w:val="00F91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F668"/>
  <w15:chartTrackingRefBased/>
  <w15:docId w15:val="{2B8E5A09-4D35-4EDD-A834-240AF42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48C"/>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1621</Words>
  <Characters>925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Iren_PC</dc:creator>
  <cp:keywords/>
  <dc:description/>
  <cp:lastModifiedBy>Ірина Олійник</cp:lastModifiedBy>
  <cp:revision>9</cp:revision>
  <dcterms:created xsi:type="dcterms:W3CDTF">2024-07-04T11:07:00Z</dcterms:created>
  <dcterms:modified xsi:type="dcterms:W3CDTF">2026-03-17T10:47:00Z</dcterms:modified>
</cp:coreProperties>
</file>